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1531D3C5" w:rsidR="00DF77E1" w:rsidRDefault="00464402" w:rsidP="006C458F">
      <w:pPr>
        <w:jc w:val="both"/>
        <w:rPr>
          <w:rFonts w:ascii="Book Antiqua" w:hAnsi="Book Antiqua" w:cs="Arial"/>
          <w:b/>
          <w:bCs/>
          <w:sz w:val="22"/>
          <w:szCs w:val="22"/>
          <w:lang w:val="en-GB"/>
        </w:rPr>
      </w:pPr>
      <w:r w:rsidRPr="00464402">
        <w:rPr>
          <w:rFonts w:ascii="Book Antiqua" w:hAnsi="Book Antiqua" w:cs="Arial"/>
          <w:b/>
          <w:bCs/>
          <w:sz w:val="22"/>
          <w:szCs w:val="22"/>
        </w:rPr>
        <w:t xml:space="preserve">Transmission Line Package TL04 for Nasik - </w:t>
      </w:r>
      <w:proofErr w:type="spellStart"/>
      <w:r w:rsidRPr="00464402">
        <w:rPr>
          <w:rFonts w:ascii="Book Antiqua" w:hAnsi="Book Antiqua" w:cs="Arial"/>
          <w:b/>
          <w:bCs/>
          <w:sz w:val="22"/>
          <w:szCs w:val="22"/>
        </w:rPr>
        <w:t>Pimpalgaon</w:t>
      </w:r>
      <w:proofErr w:type="spellEnd"/>
      <w:r w:rsidRPr="00464402">
        <w:rPr>
          <w:rFonts w:ascii="Book Antiqua" w:hAnsi="Book Antiqua" w:cs="Arial"/>
          <w:b/>
          <w:bCs/>
          <w:sz w:val="22"/>
          <w:szCs w:val="22"/>
        </w:rPr>
        <w:t xml:space="preserve"> (MSETCL) 400 kV D/c line (Quad) associated with Common Transmission System for evacuation of power from </w:t>
      </w:r>
      <w:proofErr w:type="spellStart"/>
      <w:r w:rsidRPr="00464402">
        <w:rPr>
          <w:rFonts w:ascii="Book Antiqua" w:hAnsi="Book Antiqua" w:cs="Arial"/>
          <w:b/>
          <w:bCs/>
          <w:sz w:val="22"/>
          <w:szCs w:val="22"/>
        </w:rPr>
        <w:t>Lakadia</w:t>
      </w:r>
      <w:proofErr w:type="spellEnd"/>
      <w:r w:rsidRPr="00464402">
        <w:rPr>
          <w:rFonts w:ascii="Book Antiqua" w:hAnsi="Book Antiqua" w:cs="Arial"/>
          <w:b/>
          <w:bCs/>
          <w:sz w:val="22"/>
          <w:szCs w:val="22"/>
        </w:rPr>
        <w:t xml:space="preserve"> (Phase-II: 7.5GW), Jam </w:t>
      </w:r>
      <w:proofErr w:type="spellStart"/>
      <w:r w:rsidRPr="00464402">
        <w:rPr>
          <w:rFonts w:ascii="Book Antiqua" w:hAnsi="Book Antiqua" w:cs="Arial"/>
          <w:b/>
          <w:bCs/>
          <w:sz w:val="22"/>
          <w:szCs w:val="22"/>
        </w:rPr>
        <w:t>Khambhaliya</w:t>
      </w:r>
      <w:proofErr w:type="spellEnd"/>
      <w:r w:rsidRPr="00464402">
        <w:rPr>
          <w:rFonts w:ascii="Book Antiqua" w:hAnsi="Book Antiqua" w:cs="Arial"/>
          <w:b/>
          <w:bCs/>
          <w:sz w:val="22"/>
          <w:szCs w:val="22"/>
        </w:rPr>
        <w:t xml:space="preserve"> (Phase-II: 5.5GW) and Jamnagar (Phase-I: 1GW): PART-B through Tariff Based Competitive Bidding (TBCB) route</w:t>
      </w:r>
      <w:r w:rsidR="00DF77E1">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5D4F6610" w:rsidR="006C458F" w:rsidRPr="00D972EE" w:rsidRDefault="00E024F8"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2</w:t>
            </w:r>
            <w:r w:rsidR="002B6C44">
              <w:rPr>
                <w:rFonts w:ascii="Book Antiqua" w:hAnsi="Book Antiqua" w:cs="Arial"/>
                <w:b/>
                <w:color w:val="0000FF"/>
                <w:sz w:val="22"/>
                <w:szCs w:val="22"/>
              </w:rPr>
              <w:t>9</w:t>
            </w:r>
            <w:r w:rsidR="007202C9">
              <w:rPr>
                <w:rFonts w:ascii="Book Antiqua" w:hAnsi="Book Antiqua" w:cs="Arial"/>
                <w:b/>
                <w:color w:val="0000FF"/>
                <w:sz w:val="22"/>
                <w:szCs w:val="22"/>
              </w:rPr>
              <w:t>/05</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2BD01A77" w:rsidR="006C458F" w:rsidRPr="00D972EE" w:rsidRDefault="00464402" w:rsidP="00622482">
            <w:pPr>
              <w:tabs>
                <w:tab w:val="left" w:pos="1037"/>
              </w:tabs>
              <w:rPr>
                <w:rFonts w:ascii="Book Antiqua" w:hAnsi="Book Antiqua" w:cs="Arial"/>
                <w:b/>
                <w:color w:val="0000FF"/>
                <w:sz w:val="22"/>
                <w:szCs w:val="22"/>
              </w:rPr>
            </w:pPr>
            <w:r w:rsidRPr="00464402">
              <w:rPr>
                <w:rFonts w:ascii="Book Antiqua" w:hAnsi="Book Antiqua" w:cs="Arial"/>
                <w:b/>
                <w:color w:val="0000FF"/>
                <w:sz w:val="22"/>
                <w:szCs w:val="22"/>
              </w:rPr>
              <w:t>CC/T/W-TW/DOM/A06/26/07296</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5F2E9C" w:rsidRDefault="006C458F" w:rsidP="007202C9">
            <w:pPr>
              <w:tabs>
                <w:tab w:val="left" w:pos="1037"/>
              </w:tabs>
              <w:jc w:val="both"/>
              <w:rPr>
                <w:rFonts w:ascii="Book Antiqua" w:hAnsi="Book Antiqua" w:cs="Arial"/>
                <w:b/>
                <w:color w:val="0000FF"/>
                <w:sz w:val="22"/>
                <w:szCs w:val="22"/>
              </w:rPr>
            </w:pPr>
            <w:r w:rsidRPr="005F2E9C">
              <w:rPr>
                <w:rFonts w:ascii="Book Antiqua" w:hAnsi="Book Antiqua" w:cs="Arial"/>
                <w:b/>
                <w:color w:val="0000FF"/>
                <w:sz w:val="22"/>
                <w:szCs w:val="22"/>
              </w:rPr>
              <w:t xml:space="preserve">POWERGRID Reverse Auction and Integrated Tendering (PRANIT) portal </w:t>
            </w:r>
          </w:p>
          <w:p w14:paraId="04C774EB" w14:textId="77777777" w:rsidR="00955833" w:rsidRPr="005F2E9C" w:rsidRDefault="00955833" w:rsidP="00955833">
            <w:pPr>
              <w:tabs>
                <w:tab w:val="left" w:pos="1037"/>
              </w:tabs>
              <w:rPr>
                <w:rFonts w:ascii="Book Antiqua" w:hAnsi="Book Antiqua" w:cs="Arial"/>
                <w:b/>
                <w:color w:val="0000FF"/>
                <w:sz w:val="22"/>
                <w:szCs w:val="22"/>
              </w:rPr>
            </w:pPr>
          </w:p>
          <w:p w14:paraId="72DD0A93" w14:textId="77777777" w:rsidR="00955833" w:rsidRPr="005F2E9C" w:rsidRDefault="00955833" w:rsidP="00955833">
            <w:pPr>
              <w:tabs>
                <w:tab w:val="left" w:pos="1037"/>
              </w:tabs>
              <w:rPr>
                <w:rFonts w:ascii="Book Antiqua" w:hAnsi="Book Antiqua" w:cs="Arial"/>
                <w:b/>
                <w:color w:val="0000FF"/>
                <w:sz w:val="22"/>
                <w:szCs w:val="22"/>
              </w:rPr>
            </w:pP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2E72740F"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E024F8">
        <w:rPr>
          <w:rFonts w:ascii="Book Antiqua" w:hAnsi="Book Antiqua" w:cs="Arial"/>
          <w:b/>
          <w:color w:val="0000FF"/>
          <w:sz w:val="22"/>
          <w:szCs w:val="22"/>
        </w:rPr>
        <w:t>2</w:t>
      </w:r>
      <w:r w:rsidR="002B6C44">
        <w:rPr>
          <w:rFonts w:ascii="Book Antiqua" w:hAnsi="Book Antiqua" w:cs="Arial"/>
          <w:b/>
          <w:color w:val="0000FF"/>
          <w:sz w:val="22"/>
          <w:szCs w:val="22"/>
        </w:rPr>
        <w:t>9</w:t>
      </w:r>
      <w:r w:rsidR="007202C9">
        <w:rPr>
          <w:rFonts w:ascii="Book Antiqua" w:hAnsi="Book Antiqua" w:cs="Arial"/>
          <w:b/>
          <w:color w:val="0000FF"/>
          <w:sz w:val="22"/>
          <w:szCs w:val="22"/>
        </w:rPr>
        <w:t>/05</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4"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xml:space="preserve">. Any Corrigendum and/or amendments, </w:t>
      </w:r>
      <w:proofErr w:type="spellStart"/>
      <w:r w:rsidRPr="00D972EE">
        <w:rPr>
          <w:rFonts w:ascii="Book Antiqua" w:hAnsi="Book Antiqua" w:cs="Arial"/>
          <w:sz w:val="22"/>
          <w:szCs w:val="22"/>
        </w:rPr>
        <w:t>etc</w:t>
      </w:r>
      <w:proofErr w:type="spellEnd"/>
      <w:r w:rsidRPr="00D972EE">
        <w:rPr>
          <w:rFonts w:ascii="Book Antiqua" w:hAnsi="Book Antiqua" w:cs="Arial"/>
          <w:sz w:val="22"/>
          <w:szCs w:val="22"/>
        </w:rPr>
        <w:t xml:space="preserve">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49C686BB"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7202C9" w:rsidRPr="007202C9">
        <w:rPr>
          <w:rFonts w:ascii="Book Antiqua" w:hAnsi="Book Antiqua"/>
          <w:b/>
          <w:bCs/>
          <w:sz w:val="22"/>
          <w:szCs w:val="22"/>
        </w:rPr>
        <w:t xml:space="preserve">M/s. </w:t>
      </w:r>
      <w:r w:rsidR="00464402" w:rsidRPr="00464402">
        <w:rPr>
          <w:rFonts w:ascii="Book Antiqua" w:hAnsi="Book Antiqua"/>
          <w:b/>
          <w:bCs/>
          <w:sz w:val="22"/>
          <w:szCs w:val="22"/>
        </w:rPr>
        <w:t xml:space="preserve">REC Power Development and Consultancy Limited </w:t>
      </w:r>
      <w:r w:rsidR="007202C9" w:rsidRPr="007202C9">
        <w:rPr>
          <w:rFonts w:ascii="Book Antiqua" w:hAnsi="Book Antiqua"/>
          <w:b/>
          <w:bCs/>
          <w:sz w:val="22"/>
          <w:szCs w:val="22"/>
        </w:rPr>
        <w:t>(</w:t>
      </w:r>
      <w:r w:rsidR="00464402" w:rsidRPr="00464402">
        <w:rPr>
          <w:rFonts w:ascii="Book Antiqua" w:hAnsi="Book Antiqua"/>
          <w:b/>
          <w:bCs/>
          <w:sz w:val="22"/>
          <w:szCs w:val="22"/>
        </w:rPr>
        <w:t>RECPDCL</w:t>
      </w:r>
      <w:r w:rsidR="007202C9" w:rsidRPr="007202C9">
        <w:rPr>
          <w:rFonts w:ascii="Book Antiqua" w:hAnsi="Book Antiqua"/>
          <w:b/>
          <w:bCs/>
          <w:sz w:val="22"/>
          <w:szCs w:val="22"/>
        </w:rPr>
        <w:t>)</w:t>
      </w:r>
      <w:r w:rsidR="001B5B92" w:rsidRPr="00D972EE">
        <w:rPr>
          <w:rFonts w:ascii="Book Antiqua" w:hAnsi="Book Antiqua"/>
          <w:b/>
          <w:bCs/>
          <w:sz w:val="22"/>
          <w:szCs w:val="22"/>
        </w:rPr>
        <w:t xml:space="preserve">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5D149E" w:rsidRPr="005D149E">
        <w:rPr>
          <w:rFonts w:ascii="Book Antiqua" w:hAnsi="Book Antiqua" w:cs="Arial"/>
          <w:b/>
          <w:bCs/>
          <w:i/>
          <w:iCs/>
          <w:sz w:val="22"/>
          <w:szCs w:val="22"/>
          <w:lang w:val="en-GB"/>
        </w:rPr>
        <w:t>“</w:t>
      </w:r>
      <w:r w:rsidR="00464402" w:rsidRPr="00464402">
        <w:rPr>
          <w:rFonts w:ascii="Book Antiqua" w:hAnsi="Book Antiqua" w:cs="Arial"/>
          <w:b/>
          <w:bCs/>
          <w:i/>
          <w:iCs/>
          <w:sz w:val="22"/>
          <w:szCs w:val="22"/>
          <w:lang w:val="en-GB"/>
        </w:rPr>
        <w:t xml:space="preserve">Common Transmission System for evacuation of power from </w:t>
      </w:r>
      <w:proofErr w:type="spellStart"/>
      <w:r w:rsidR="00464402" w:rsidRPr="00464402">
        <w:rPr>
          <w:rFonts w:ascii="Book Antiqua" w:hAnsi="Book Antiqua" w:cs="Arial"/>
          <w:b/>
          <w:bCs/>
          <w:i/>
          <w:iCs/>
          <w:sz w:val="22"/>
          <w:szCs w:val="22"/>
          <w:lang w:val="en-GB"/>
        </w:rPr>
        <w:t>Lakadia</w:t>
      </w:r>
      <w:proofErr w:type="spellEnd"/>
      <w:r w:rsidR="00464402" w:rsidRPr="00464402">
        <w:rPr>
          <w:rFonts w:ascii="Book Antiqua" w:hAnsi="Book Antiqua" w:cs="Arial"/>
          <w:b/>
          <w:bCs/>
          <w:i/>
          <w:iCs/>
          <w:sz w:val="22"/>
          <w:szCs w:val="22"/>
          <w:lang w:val="en-GB"/>
        </w:rPr>
        <w:t xml:space="preserve"> (Phase-II: 7.5GW), Jam </w:t>
      </w:r>
      <w:proofErr w:type="spellStart"/>
      <w:r w:rsidR="00464402" w:rsidRPr="00464402">
        <w:rPr>
          <w:rFonts w:ascii="Book Antiqua" w:hAnsi="Book Antiqua" w:cs="Arial"/>
          <w:b/>
          <w:bCs/>
          <w:i/>
          <w:iCs/>
          <w:sz w:val="22"/>
          <w:szCs w:val="22"/>
          <w:lang w:val="en-GB"/>
        </w:rPr>
        <w:t>Khambhaliya</w:t>
      </w:r>
      <w:proofErr w:type="spellEnd"/>
      <w:r w:rsidR="00464402" w:rsidRPr="00464402">
        <w:rPr>
          <w:rFonts w:ascii="Book Antiqua" w:hAnsi="Book Antiqua" w:cs="Arial"/>
          <w:b/>
          <w:bCs/>
          <w:i/>
          <w:iCs/>
          <w:sz w:val="22"/>
          <w:szCs w:val="22"/>
          <w:lang w:val="en-GB"/>
        </w:rPr>
        <w:t xml:space="preserve"> (Phase-II: 5.5GW) and Jamnagar (Phase-I: 1GW): PART-B</w:t>
      </w:r>
      <w:r w:rsidR="0093754B" w:rsidRPr="005D149E">
        <w:rPr>
          <w:rFonts w:ascii="Book Antiqua" w:hAnsi="Book Antiqua" w:cs="Nirmala UI"/>
          <w:b/>
          <w:bCs/>
          <w:i/>
          <w:iCs/>
          <w:sz w:val="22"/>
          <w:szCs w:val="22"/>
        </w:rPr>
        <w:t>”</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3A082ED0"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D972EE">
        <w:rPr>
          <w:rFonts w:ascii="Book Antiqua" w:hAnsi="Book Antiqua" w:cs="Arial"/>
          <w:sz w:val="22"/>
          <w:szCs w:val="22"/>
        </w:rPr>
        <w:t>Katwaria</w:t>
      </w:r>
      <w:proofErr w:type="spellEnd"/>
      <w:r w:rsidRPr="00D972EE">
        <w:rPr>
          <w:rFonts w:ascii="Book Antiqua" w:hAnsi="Book Antiqua" w:cs="Arial"/>
          <w:sz w:val="22"/>
          <w:szCs w:val="22"/>
        </w:rPr>
        <w:t xml:space="preserve">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5D149E">
        <w:rPr>
          <w:rFonts w:ascii="Book Antiqua" w:hAnsi="Book Antiqua" w:cs="Nirmala UI"/>
          <w:b/>
          <w:bCs/>
          <w:i/>
          <w:iCs/>
          <w:sz w:val="22"/>
          <w:szCs w:val="22"/>
        </w:rPr>
        <w:t>“</w:t>
      </w:r>
      <w:r w:rsidR="00464402" w:rsidRPr="00464402">
        <w:rPr>
          <w:rFonts w:ascii="Book Antiqua" w:hAnsi="Book Antiqua" w:cs="Arial"/>
          <w:b/>
          <w:bCs/>
          <w:i/>
          <w:iCs/>
          <w:sz w:val="22"/>
          <w:szCs w:val="22"/>
          <w:lang w:val="en-GB"/>
        </w:rPr>
        <w:t xml:space="preserve">Common Transmission System for evacuation of power from </w:t>
      </w:r>
      <w:proofErr w:type="spellStart"/>
      <w:r w:rsidR="00464402" w:rsidRPr="00464402">
        <w:rPr>
          <w:rFonts w:ascii="Book Antiqua" w:hAnsi="Book Antiqua" w:cs="Arial"/>
          <w:b/>
          <w:bCs/>
          <w:i/>
          <w:iCs/>
          <w:sz w:val="22"/>
          <w:szCs w:val="22"/>
          <w:lang w:val="en-GB"/>
        </w:rPr>
        <w:t>Lakadia</w:t>
      </w:r>
      <w:proofErr w:type="spellEnd"/>
      <w:r w:rsidR="00464402" w:rsidRPr="00464402">
        <w:rPr>
          <w:rFonts w:ascii="Book Antiqua" w:hAnsi="Book Antiqua" w:cs="Arial"/>
          <w:b/>
          <w:bCs/>
          <w:i/>
          <w:iCs/>
          <w:sz w:val="22"/>
          <w:szCs w:val="22"/>
          <w:lang w:val="en-GB"/>
        </w:rPr>
        <w:t xml:space="preserve"> (Phase-II: 7.5GW), Jam </w:t>
      </w:r>
      <w:proofErr w:type="spellStart"/>
      <w:r w:rsidR="00464402" w:rsidRPr="00464402">
        <w:rPr>
          <w:rFonts w:ascii="Book Antiqua" w:hAnsi="Book Antiqua" w:cs="Arial"/>
          <w:b/>
          <w:bCs/>
          <w:i/>
          <w:iCs/>
          <w:sz w:val="22"/>
          <w:szCs w:val="22"/>
          <w:lang w:val="en-GB"/>
        </w:rPr>
        <w:t>Khambhaliya</w:t>
      </w:r>
      <w:proofErr w:type="spellEnd"/>
      <w:r w:rsidR="00464402" w:rsidRPr="00464402">
        <w:rPr>
          <w:rFonts w:ascii="Book Antiqua" w:hAnsi="Book Antiqua" w:cs="Arial"/>
          <w:b/>
          <w:bCs/>
          <w:i/>
          <w:iCs/>
          <w:sz w:val="22"/>
          <w:szCs w:val="22"/>
          <w:lang w:val="en-GB"/>
        </w:rPr>
        <w:t xml:space="preserve"> (Phase-II: 5.5GW) and Jamnagar (Phase-I: 1GW): PART-B</w:t>
      </w:r>
      <w:r w:rsidR="0093754B" w:rsidRPr="005D149E">
        <w:rPr>
          <w:rFonts w:ascii="Book Antiqua" w:hAnsi="Book Antiqua" w:cs="Nirmala UI"/>
          <w:b/>
          <w:bCs/>
          <w:i/>
          <w:i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40D4DF94"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5D149E">
        <w:rPr>
          <w:rFonts w:ascii="Book Antiqua" w:hAnsi="Book Antiqua" w:cs="Arial"/>
          <w:i/>
          <w:iCs/>
          <w:sz w:val="22"/>
          <w:szCs w:val="22"/>
        </w:rPr>
        <w:t>“</w:t>
      </w:r>
      <w:r w:rsidR="00464402" w:rsidRPr="00464402">
        <w:rPr>
          <w:rFonts w:ascii="Book Antiqua" w:hAnsi="Book Antiqua" w:cs="Arial"/>
          <w:b/>
          <w:bCs/>
          <w:i/>
          <w:iCs/>
          <w:sz w:val="22"/>
          <w:szCs w:val="22"/>
          <w:lang w:val="en-GB"/>
        </w:rPr>
        <w:t xml:space="preserve">Common Transmission System for evacuation of power from </w:t>
      </w:r>
      <w:proofErr w:type="spellStart"/>
      <w:r w:rsidR="00464402" w:rsidRPr="00464402">
        <w:rPr>
          <w:rFonts w:ascii="Book Antiqua" w:hAnsi="Book Antiqua" w:cs="Arial"/>
          <w:b/>
          <w:bCs/>
          <w:i/>
          <w:iCs/>
          <w:sz w:val="22"/>
          <w:szCs w:val="22"/>
          <w:lang w:val="en-GB"/>
        </w:rPr>
        <w:t>Lakadia</w:t>
      </w:r>
      <w:proofErr w:type="spellEnd"/>
      <w:r w:rsidR="00464402" w:rsidRPr="00464402">
        <w:rPr>
          <w:rFonts w:ascii="Book Antiqua" w:hAnsi="Book Antiqua" w:cs="Arial"/>
          <w:b/>
          <w:bCs/>
          <w:i/>
          <w:iCs/>
          <w:sz w:val="22"/>
          <w:szCs w:val="22"/>
          <w:lang w:val="en-GB"/>
        </w:rPr>
        <w:t xml:space="preserve"> (Phase-II: 7.5GW), Jam </w:t>
      </w:r>
      <w:proofErr w:type="spellStart"/>
      <w:r w:rsidR="00464402" w:rsidRPr="00464402">
        <w:rPr>
          <w:rFonts w:ascii="Book Antiqua" w:hAnsi="Book Antiqua" w:cs="Arial"/>
          <w:b/>
          <w:bCs/>
          <w:i/>
          <w:iCs/>
          <w:sz w:val="22"/>
          <w:szCs w:val="22"/>
          <w:lang w:val="en-GB"/>
        </w:rPr>
        <w:t>Khambhaliya</w:t>
      </w:r>
      <w:proofErr w:type="spellEnd"/>
      <w:r w:rsidR="00464402" w:rsidRPr="00464402">
        <w:rPr>
          <w:rFonts w:ascii="Book Antiqua" w:hAnsi="Book Antiqua" w:cs="Arial"/>
          <w:b/>
          <w:bCs/>
          <w:i/>
          <w:iCs/>
          <w:sz w:val="22"/>
          <w:szCs w:val="22"/>
          <w:lang w:val="en-GB"/>
        </w:rPr>
        <w:t xml:space="preserve"> (Phase-II: 5.5GW) and Jamnagar (Phase-I: 1GW): PART-B</w:t>
      </w:r>
      <w:r w:rsidR="009B3662" w:rsidRPr="005D149E">
        <w:rPr>
          <w:rFonts w:ascii="Book Antiqua" w:hAnsi="Book Antiqua" w:cs="Nirmala UI"/>
          <w:b/>
          <w:bCs/>
          <w:i/>
          <w:i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40602A09" w:rsidR="009C1AE4" w:rsidRDefault="00464402" w:rsidP="000D7E49">
      <w:pPr>
        <w:ind w:left="1134" w:right="142"/>
        <w:jc w:val="both"/>
        <w:rPr>
          <w:rFonts w:ascii="Book Antiqua" w:hAnsi="Book Antiqua" w:cs="Nirmala UI"/>
          <w:b/>
          <w:bCs/>
          <w:sz w:val="22"/>
          <w:szCs w:val="22"/>
        </w:rPr>
      </w:pPr>
      <w:r w:rsidRPr="00464402">
        <w:rPr>
          <w:rFonts w:ascii="Book Antiqua" w:hAnsi="Book Antiqua" w:cs="Arial"/>
          <w:b/>
          <w:bCs/>
          <w:sz w:val="22"/>
          <w:szCs w:val="22"/>
        </w:rPr>
        <w:lastRenderedPageBreak/>
        <w:t xml:space="preserve">Transmission Line Package TL04 for Nasik - </w:t>
      </w:r>
      <w:proofErr w:type="spellStart"/>
      <w:r w:rsidRPr="00464402">
        <w:rPr>
          <w:rFonts w:ascii="Book Antiqua" w:hAnsi="Book Antiqua" w:cs="Arial"/>
          <w:b/>
          <w:bCs/>
          <w:sz w:val="22"/>
          <w:szCs w:val="22"/>
        </w:rPr>
        <w:t>Pimpalgaon</w:t>
      </w:r>
      <w:proofErr w:type="spellEnd"/>
      <w:r w:rsidRPr="00464402">
        <w:rPr>
          <w:rFonts w:ascii="Book Antiqua" w:hAnsi="Book Antiqua" w:cs="Arial"/>
          <w:b/>
          <w:bCs/>
          <w:sz w:val="22"/>
          <w:szCs w:val="22"/>
        </w:rPr>
        <w:t xml:space="preserve"> (MSETCL) 400 kV D/c line (Quad) associated with Common Transmission System for evacuation of power from </w:t>
      </w:r>
      <w:proofErr w:type="spellStart"/>
      <w:r w:rsidRPr="00464402">
        <w:rPr>
          <w:rFonts w:ascii="Book Antiqua" w:hAnsi="Book Antiqua" w:cs="Arial"/>
          <w:b/>
          <w:bCs/>
          <w:sz w:val="22"/>
          <w:szCs w:val="22"/>
        </w:rPr>
        <w:t>Lakadia</w:t>
      </w:r>
      <w:proofErr w:type="spellEnd"/>
      <w:r w:rsidRPr="00464402">
        <w:rPr>
          <w:rFonts w:ascii="Book Antiqua" w:hAnsi="Book Antiqua" w:cs="Arial"/>
          <w:b/>
          <w:bCs/>
          <w:sz w:val="22"/>
          <w:szCs w:val="22"/>
        </w:rPr>
        <w:t xml:space="preserve"> (Phase-II: 7.5GW), Jam </w:t>
      </w:r>
      <w:proofErr w:type="spellStart"/>
      <w:r w:rsidRPr="00464402">
        <w:rPr>
          <w:rFonts w:ascii="Book Antiqua" w:hAnsi="Book Antiqua" w:cs="Arial"/>
          <w:b/>
          <w:bCs/>
          <w:sz w:val="22"/>
          <w:szCs w:val="22"/>
        </w:rPr>
        <w:t>Khambhaliya</w:t>
      </w:r>
      <w:proofErr w:type="spellEnd"/>
      <w:r w:rsidRPr="00464402">
        <w:rPr>
          <w:rFonts w:ascii="Book Antiqua" w:hAnsi="Book Antiqua" w:cs="Arial"/>
          <w:b/>
          <w:bCs/>
          <w:sz w:val="22"/>
          <w:szCs w:val="22"/>
        </w:rPr>
        <w:t xml:space="preserve"> (Phase-II: 5.5GW) and Jamnagar (Phase-I: 1GW): PART-B through Tariff Based Competitive Bidding (TBCB) route</w:t>
      </w:r>
      <w:r w:rsidR="000D5CD4" w:rsidRPr="00D972EE">
        <w:rPr>
          <w:rFonts w:ascii="Book Antiqua" w:hAnsi="Book Antiqua" w:cs="Nirmala UI"/>
          <w:b/>
          <w:bCs/>
          <w:sz w:val="22"/>
          <w:szCs w:val="22"/>
        </w:rPr>
        <w:t>.</w:t>
      </w:r>
    </w:p>
    <w:p w14:paraId="16558E9E" w14:textId="77777777" w:rsidR="005F4D60" w:rsidRPr="00D972EE" w:rsidRDefault="005F4D60" w:rsidP="000D7E49">
      <w:pPr>
        <w:ind w:left="1134" w:right="142"/>
        <w:jc w:val="both"/>
        <w:rPr>
          <w:rFonts w:ascii="Book Antiqua" w:hAnsi="Book Antiqua" w:cs="Nirmala UI"/>
          <w:b/>
          <w:bCs/>
          <w:sz w:val="22"/>
          <w:szCs w:val="2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w:t>
      </w:r>
      <w:proofErr w:type="spellStart"/>
      <w:r w:rsidR="005F0C1C" w:rsidRPr="00D972EE">
        <w:rPr>
          <w:rFonts w:ascii="Book Antiqua" w:hAnsi="Book Antiqua" w:cs="Arial"/>
          <w:sz w:val="22"/>
          <w:szCs w:val="22"/>
        </w:rPr>
        <w:t>ies</w:t>
      </w:r>
      <w:proofErr w:type="spellEnd"/>
      <w:r w:rsidR="005F0C1C" w:rsidRPr="00D972EE">
        <w:rPr>
          <w:rFonts w:ascii="Book Antiqua" w:hAnsi="Book Antiqua" w:cs="Arial"/>
          <w:sz w:val="22"/>
          <w:szCs w:val="22"/>
        </w:rPr>
        <w:t>),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xml:space="preserve">, if pre-selected for associating with POWERGRID for the purpose of tariff bidding by POWERGRID in the </w:t>
      </w:r>
      <w:proofErr w:type="spellStart"/>
      <w:r w:rsidR="002272C7" w:rsidRPr="00D972EE">
        <w:rPr>
          <w:rFonts w:ascii="Book Antiqua" w:hAnsi="Book Antiqua" w:cs="Arial"/>
          <w:sz w:val="22"/>
          <w:szCs w:val="22"/>
        </w:rPr>
        <w:t>RfP</w:t>
      </w:r>
      <w:proofErr w:type="spellEnd"/>
      <w:r w:rsidR="002272C7" w:rsidRPr="00D972EE">
        <w:rPr>
          <w:rFonts w:ascii="Book Antiqua" w:hAnsi="Book Antiqua" w:cs="Arial"/>
          <w:sz w:val="22"/>
          <w:szCs w:val="22"/>
        </w:rPr>
        <w:t xml:space="preserve">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An MOU shall be signed with the pre-selected Bidder(s) prior to tariff bid submission by POWERGRID to BPC against its </w:t>
      </w:r>
      <w:proofErr w:type="spellStart"/>
      <w:r w:rsidRPr="00D972EE">
        <w:rPr>
          <w:rFonts w:ascii="Book Antiqua" w:hAnsi="Book Antiqua" w:cs="Arial"/>
          <w:sz w:val="22"/>
          <w:szCs w:val="22"/>
        </w:rPr>
        <w:t>RfP</w:t>
      </w:r>
      <w:proofErr w:type="spellEnd"/>
      <w:r w:rsidRPr="00D972EE">
        <w:rPr>
          <w:rFonts w:ascii="Book Antiqua" w:hAnsi="Book Antiqua" w:cs="Arial"/>
          <w:sz w:val="22"/>
          <w:szCs w:val="22"/>
        </w:rPr>
        <w:t xml:space="preserve"> process. This MOU shall, inter-alia, bind both POWERGRID and the pre-selected Bidder(s) for associating on exclusive basis and </w:t>
      </w:r>
      <w:r w:rsidRPr="00D972EE">
        <w:rPr>
          <w:rFonts w:ascii="Book Antiqua" w:hAnsi="Book Antiqua" w:cs="Arial"/>
          <w:sz w:val="22"/>
          <w:szCs w:val="22"/>
        </w:rPr>
        <w:lastRenderedPageBreak/>
        <w:t>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2200F987"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464402">
        <w:rPr>
          <w:rFonts w:ascii="Book Antiqua" w:hAnsi="Book Antiqua" w:cs="Arial"/>
          <w:b/>
          <w:bCs/>
          <w:sz w:val="22"/>
          <w:szCs w:val="22"/>
          <w:lang w:val="en-GB"/>
        </w:rPr>
        <w:t>4</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5CA799CB" w14:textId="06F3FCDF" w:rsidR="00287D45" w:rsidRDefault="00067299" w:rsidP="00287D45">
      <w:pPr>
        <w:ind w:left="1134"/>
        <w:jc w:val="both"/>
        <w:rPr>
          <w:rFonts w:ascii="Book Antiqua" w:hAnsi="Book Antiqua" w:cs="Calibri"/>
          <w:b/>
          <w:bCs/>
          <w:color w:val="000000"/>
          <w:sz w:val="22"/>
          <w:szCs w:val="22"/>
          <w:lang w:eastAsia="en-IN" w:bidi="hi-IN"/>
        </w:rPr>
      </w:pPr>
      <w:r w:rsidRPr="00067299">
        <w:rPr>
          <w:rFonts w:ascii="Book Antiqua" w:hAnsi="Book Antiqua" w:cs="Calibri"/>
          <w:b/>
          <w:bCs/>
          <w:color w:val="000000"/>
          <w:sz w:val="22"/>
          <w:szCs w:val="22"/>
          <w:lang w:eastAsia="en-IN" w:bidi="hi-IN"/>
        </w:rPr>
        <w:t xml:space="preserve">Nasik - </w:t>
      </w:r>
      <w:proofErr w:type="spellStart"/>
      <w:r w:rsidRPr="00067299">
        <w:rPr>
          <w:rFonts w:ascii="Book Antiqua" w:hAnsi="Book Antiqua" w:cs="Calibri"/>
          <w:b/>
          <w:bCs/>
          <w:color w:val="000000"/>
          <w:sz w:val="22"/>
          <w:szCs w:val="22"/>
          <w:lang w:eastAsia="en-IN" w:bidi="hi-IN"/>
        </w:rPr>
        <w:t>Pimpalgaon</w:t>
      </w:r>
      <w:proofErr w:type="spellEnd"/>
      <w:r w:rsidRPr="00067299">
        <w:rPr>
          <w:rFonts w:ascii="Book Antiqua" w:hAnsi="Book Antiqua" w:cs="Calibri"/>
          <w:b/>
          <w:bCs/>
          <w:color w:val="000000"/>
          <w:sz w:val="22"/>
          <w:szCs w:val="22"/>
          <w:lang w:eastAsia="en-IN" w:bidi="hi-IN"/>
        </w:rPr>
        <w:t xml:space="preserve"> (MSETCL) 400 kV D/c line (Quad)</w:t>
      </w:r>
    </w:p>
    <w:p w14:paraId="27AFC128" w14:textId="77777777" w:rsidR="00067299" w:rsidRDefault="00067299" w:rsidP="00287D45">
      <w:pPr>
        <w:ind w:left="1134"/>
        <w:jc w:val="both"/>
        <w:rPr>
          <w:rFonts w:ascii="Book Antiqua" w:hAnsi="Book Antiqua" w:cs="Calibri"/>
          <w:b/>
          <w:bCs/>
          <w:color w:val="000000"/>
          <w:sz w:val="22"/>
          <w:szCs w:val="22"/>
          <w:lang w:eastAsia="en-IN" w:bidi="hi-IN"/>
        </w:rPr>
      </w:pPr>
    </w:p>
    <w:p w14:paraId="1972F5B0" w14:textId="77777777" w:rsidR="00067299" w:rsidRPr="00D67AA1" w:rsidRDefault="00067299"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0468A1DD" w:rsidR="00287D45" w:rsidRPr="004430D8" w:rsidRDefault="009B68C0"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9B68C0">
        <w:rPr>
          <w:rFonts w:ascii="Book Antiqua" w:eastAsia="Calibri" w:hAnsi="Book Antiqua"/>
          <w:i/>
          <w:iCs/>
          <w:color w:val="000000"/>
          <w:sz w:val="22"/>
          <w:szCs w:val="22"/>
        </w:rPr>
        <w:t>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applicable &amp; covered under BPS);</w:t>
      </w:r>
      <w:r w:rsidR="00287D45" w:rsidRPr="004430D8">
        <w:rPr>
          <w:rFonts w:ascii="Book Antiqua" w:eastAsia="Calibri" w:hAnsi="Book Antiqua"/>
          <w:i/>
          <w:iCs/>
          <w:color w:val="000000"/>
          <w:sz w:val="22"/>
          <w:szCs w:val="22"/>
        </w:rPr>
        <w:t xml:space="preserve"> </w:t>
      </w:r>
    </w:p>
    <w:p w14:paraId="084A7CB3" w14:textId="77777777" w:rsidR="00287D45" w:rsidRPr="007202C9"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Check survey</w:t>
      </w:r>
      <w:r w:rsidRPr="004430D8">
        <w:rPr>
          <w:rFonts w:ascii="Book Antiqua" w:eastAsia="Calibri" w:hAnsi="Book Antiqua"/>
          <w:i/>
          <w:iCs/>
          <w:color w:val="000000"/>
          <w:sz w:val="22"/>
          <w:szCs w:val="22"/>
        </w:rPr>
        <w:t xml:space="preserve">; </w:t>
      </w:r>
    </w:p>
    <w:p w14:paraId="1110467C" w14:textId="08F5C067" w:rsidR="007202C9"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hAnsi="Book Antiqua"/>
          <w:i/>
          <w:iCs/>
          <w:sz w:val="22"/>
          <w:szCs w:val="22"/>
        </w:rPr>
        <w:t xml:space="preserve">Fabrication and supply of all </w:t>
      </w:r>
      <w:proofErr w:type="gramStart"/>
      <w:r w:rsidRPr="009B68C0">
        <w:rPr>
          <w:rFonts w:ascii="Book Antiqua" w:hAnsi="Book Antiqua"/>
          <w:i/>
          <w:iCs/>
          <w:sz w:val="22"/>
          <w:szCs w:val="22"/>
        </w:rPr>
        <w:t>type</w:t>
      </w:r>
      <w:proofErr w:type="gramEnd"/>
      <w:r w:rsidRPr="009B68C0">
        <w:rPr>
          <w:rFonts w:ascii="Book Antiqua" w:hAnsi="Book Antiqua"/>
          <w:i/>
          <w:iCs/>
          <w:sz w:val="22"/>
          <w:szCs w:val="22"/>
        </w:rPr>
        <w:t xml:space="preserve"> of transmission line Towers as per Employer’s design/drawings including River crossing towers (wherever applicable) including fasteners, step bolts, hangers, D-shackles etc.;</w:t>
      </w:r>
    </w:p>
    <w:p w14:paraId="16497971" w14:textId="274BD3ED" w:rsidR="007202C9" w:rsidRPr="004430D8"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hAnsi="Book Antiqua"/>
          <w:i/>
          <w:iCs/>
          <w:sz w:val="22"/>
          <w:szCs w:val="22"/>
        </w:rPr>
        <w:t>Supply of all types of tower accessories like phase plate, circuit plate (</w:t>
      </w:r>
      <w:proofErr w:type="gramStart"/>
      <w:r w:rsidRPr="009B68C0">
        <w:rPr>
          <w:rFonts w:ascii="Book Antiqua" w:hAnsi="Book Antiqua"/>
          <w:i/>
          <w:iCs/>
          <w:sz w:val="22"/>
          <w:szCs w:val="22"/>
        </w:rPr>
        <w:t>where ever</w:t>
      </w:r>
      <w:proofErr w:type="gramEnd"/>
      <w:r w:rsidRPr="009B68C0">
        <w:rPr>
          <w:rFonts w:ascii="Book Antiqua" w:hAnsi="Book Antiqua"/>
          <w:i/>
          <w:iCs/>
          <w:sz w:val="22"/>
          <w:szCs w:val="22"/>
        </w:rPr>
        <w:t xml:space="preserve"> applicable), number plate, pole plate (</w:t>
      </w:r>
      <w:proofErr w:type="gramStart"/>
      <w:r w:rsidRPr="009B68C0">
        <w:rPr>
          <w:rFonts w:ascii="Book Antiqua" w:hAnsi="Book Antiqua"/>
          <w:i/>
          <w:iCs/>
          <w:sz w:val="22"/>
          <w:szCs w:val="22"/>
        </w:rPr>
        <w:t>where ever</w:t>
      </w:r>
      <w:proofErr w:type="gramEnd"/>
      <w:r w:rsidRPr="009B68C0">
        <w:rPr>
          <w:rFonts w:ascii="Book Antiqua" w:hAnsi="Book Antiqua"/>
          <w:i/>
          <w:iCs/>
          <w:sz w:val="22"/>
          <w:szCs w:val="22"/>
        </w:rPr>
        <w:t xml:space="preserve"> applicable), danger plate, anti-climbing device, Bird guard, (</w:t>
      </w:r>
      <w:proofErr w:type="gramStart"/>
      <w:r w:rsidRPr="009B68C0">
        <w:rPr>
          <w:rFonts w:ascii="Book Antiqua" w:hAnsi="Book Antiqua"/>
          <w:i/>
          <w:iCs/>
          <w:sz w:val="22"/>
          <w:szCs w:val="22"/>
        </w:rPr>
        <w:t>where ever</w:t>
      </w:r>
      <w:proofErr w:type="gramEnd"/>
      <w:r w:rsidRPr="009B68C0">
        <w:rPr>
          <w:rFonts w:ascii="Book Antiqua" w:hAnsi="Book Antiqua"/>
          <w:i/>
          <w:iCs/>
          <w:sz w:val="22"/>
          <w:szCs w:val="22"/>
        </w:rPr>
        <w:t xml:space="preserve"> applicable);</w:t>
      </w:r>
    </w:p>
    <w:p w14:paraId="2C9E974D" w14:textId="3F2F4485" w:rsidR="00287D45" w:rsidRPr="004430D8"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Buy-back of dismantled material (if required &amp; covered under BPS)</w:t>
      </w:r>
      <w:r w:rsidR="007202C9" w:rsidRPr="007202C9">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55584A29"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3721ED19"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Earth wire</w:t>
      </w:r>
    </w:p>
    <w:p w14:paraId="2B91A8A2" w14:textId="32B77143" w:rsidR="00287D45" w:rsidRPr="004430D8" w:rsidRDefault="007202C9" w:rsidP="00287D45">
      <w:pPr>
        <w:numPr>
          <w:ilvl w:val="0"/>
          <w:numId w:val="22"/>
        </w:numPr>
        <w:tabs>
          <w:tab w:val="left" w:pos="1701"/>
        </w:tabs>
        <w:autoSpaceDE w:val="0"/>
        <w:autoSpaceDN w:val="0"/>
        <w:adjustRightInd w:val="0"/>
        <w:jc w:val="both"/>
        <w:rPr>
          <w:rFonts w:ascii="Book Antiqua" w:hAnsi="Book Antiqua"/>
          <w:i/>
          <w:iCs/>
          <w:sz w:val="22"/>
          <w:szCs w:val="22"/>
        </w:rPr>
      </w:pPr>
      <w:r w:rsidRPr="007202C9">
        <w:rPr>
          <w:rFonts w:ascii="Book Antiqua" w:eastAsia="Calibri" w:hAnsi="Book Antiqua"/>
          <w:i/>
          <w:iCs/>
          <w:color w:val="000000"/>
          <w:sz w:val="22"/>
          <w:szCs w:val="22"/>
        </w:rPr>
        <w:t xml:space="preserve">Hardware Fittings and accessories for Conductor/Earth wire </w:t>
      </w:r>
      <w:r w:rsidR="00287D45" w:rsidRPr="004430D8">
        <w:rPr>
          <w:rFonts w:ascii="Book Antiqua" w:eastAsia="Calibri" w:hAnsi="Book Antiqua"/>
          <w:i/>
          <w:iCs/>
          <w:color w:val="000000"/>
          <w:sz w:val="22"/>
          <w:szCs w:val="22"/>
        </w:rPr>
        <w:t xml:space="preserve"> </w:t>
      </w:r>
    </w:p>
    <w:p w14:paraId="3E8B8B3C" w14:textId="77777777" w:rsidR="009B68C0" w:rsidRPr="009B68C0" w:rsidRDefault="009B68C0" w:rsidP="00287D45">
      <w:pPr>
        <w:numPr>
          <w:ilvl w:val="0"/>
          <w:numId w:val="22"/>
        </w:numPr>
        <w:tabs>
          <w:tab w:val="left" w:pos="1701"/>
        </w:tabs>
        <w:autoSpaceDE w:val="0"/>
        <w:autoSpaceDN w:val="0"/>
        <w:adjustRightInd w:val="0"/>
        <w:jc w:val="both"/>
        <w:rPr>
          <w:rFonts w:ascii="Book Antiqua" w:hAnsi="Book Antiqua"/>
          <w:i/>
          <w:iCs/>
          <w:sz w:val="22"/>
          <w:szCs w:val="22"/>
        </w:rPr>
      </w:pPr>
      <w:r w:rsidRPr="009B68C0">
        <w:rPr>
          <w:rFonts w:ascii="Book Antiqua" w:eastAsia="Calibri" w:hAnsi="Book Antiqua"/>
          <w:i/>
          <w:iCs/>
          <w:color w:val="000000"/>
          <w:sz w:val="22"/>
          <w:szCs w:val="22"/>
        </w:rPr>
        <w:t xml:space="preserve">Conductor- AL59 Moose </w:t>
      </w:r>
    </w:p>
    <w:p w14:paraId="2710E4BB" w14:textId="77777777" w:rsidR="009B68C0" w:rsidRPr="009B68C0" w:rsidRDefault="009B68C0" w:rsidP="00287D45">
      <w:pPr>
        <w:numPr>
          <w:ilvl w:val="0"/>
          <w:numId w:val="22"/>
        </w:numPr>
        <w:tabs>
          <w:tab w:val="left" w:pos="1701"/>
        </w:tabs>
        <w:autoSpaceDE w:val="0"/>
        <w:autoSpaceDN w:val="0"/>
        <w:adjustRightInd w:val="0"/>
        <w:jc w:val="both"/>
        <w:rPr>
          <w:rFonts w:ascii="Book Antiqua" w:hAnsi="Book Antiqua"/>
          <w:i/>
          <w:iCs/>
          <w:sz w:val="22"/>
          <w:szCs w:val="22"/>
        </w:rPr>
      </w:pPr>
      <w:r w:rsidRPr="009B68C0">
        <w:rPr>
          <w:rFonts w:ascii="Book Antiqua" w:eastAsia="Calibri" w:hAnsi="Book Antiqua"/>
          <w:i/>
          <w:iCs/>
          <w:color w:val="000000"/>
          <w:sz w:val="22"/>
          <w:szCs w:val="22"/>
        </w:rPr>
        <w:t xml:space="preserve">Insulators </w:t>
      </w:r>
    </w:p>
    <w:p w14:paraId="1F933C12" w14:textId="560F6134"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OPGW &amp; associated fittings &amp; accessories. </w:t>
      </w:r>
    </w:p>
    <w:p w14:paraId="6E74329D" w14:textId="7495948C" w:rsidR="00287D45" w:rsidRPr="004430D8"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 xml:space="preserve">Classification of foundations for different </w:t>
      </w:r>
      <w:proofErr w:type="gramStart"/>
      <w:r w:rsidRPr="009B68C0">
        <w:rPr>
          <w:rFonts w:ascii="Book Antiqua" w:eastAsia="Calibri" w:hAnsi="Book Antiqua"/>
          <w:i/>
          <w:iCs/>
          <w:color w:val="000000"/>
          <w:sz w:val="22"/>
          <w:szCs w:val="22"/>
        </w:rPr>
        <w:t>type</w:t>
      </w:r>
      <w:proofErr w:type="gramEnd"/>
      <w:r w:rsidRPr="009B68C0">
        <w:rPr>
          <w:rFonts w:ascii="Book Antiqua" w:eastAsia="Calibri" w:hAnsi="Book Antiqua"/>
          <w:i/>
          <w:iCs/>
          <w:color w:val="000000"/>
          <w:sz w:val="22"/>
          <w:szCs w:val="22"/>
        </w:rPr>
        <w:t xml:space="preserve"> of towers and Casting of Foundations for tower footings as per Employer’s foundation design/ drawing;</w:t>
      </w:r>
      <w:r w:rsidR="00287D45"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32B97D4E"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Supply &amp; installation of Insulated Conductor sleeve, (if required &amp; covered under BPS);</w:t>
      </w:r>
    </w:p>
    <w:p w14:paraId="6D0D5D6B"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 xml:space="preserve">Supply &amp; installation of Bird Diverter, (if required &amp; covered under BPS); </w:t>
      </w:r>
    </w:p>
    <w:p w14:paraId="43F99094" w14:textId="34C5C99C" w:rsidR="00FC1590" w:rsidRPr="00FC1590" w:rsidRDefault="00FC159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FC1590">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w:t>
      </w:r>
      <w:proofErr w:type="gramStart"/>
      <w:r w:rsidRPr="00FC1590">
        <w:rPr>
          <w:rFonts w:ascii="Book Antiqua" w:eastAsia="Calibri" w:hAnsi="Book Antiqua"/>
          <w:i/>
          <w:iCs/>
          <w:color w:val="000000"/>
          <w:sz w:val="22"/>
          <w:szCs w:val="22"/>
        </w:rPr>
        <w:t>crane</w:t>
      </w:r>
      <w:proofErr w:type="gramEnd"/>
      <w:r w:rsidRPr="00FC1590">
        <w:rPr>
          <w:rFonts w:ascii="Book Antiqua" w:eastAsia="Calibri" w:hAnsi="Book Antiqua"/>
          <w:i/>
          <w:iCs/>
          <w:color w:val="000000"/>
          <w:sz w:val="22"/>
          <w:szCs w:val="22"/>
        </w:rPr>
        <w:t xml:space="preserve"> is not possible, erection of towers </w:t>
      </w:r>
      <w:proofErr w:type="gramStart"/>
      <w:r w:rsidRPr="00FC1590">
        <w:rPr>
          <w:rFonts w:ascii="Book Antiqua" w:eastAsia="Calibri" w:hAnsi="Book Antiqua"/>
          <w:i/>
          <w:iCs/>
          <w:color w:val="000000"/>
          <w:sz w:val="22"/>
          <w:szCs w:val="22"/>
        </w:rPr>
        <w:t>has to</w:t>
      </w:r>
      <w:proofErr w:type="gramEnd"/>
      <w:r w:rsidRPr="00FC1590">
        <w:rPr>
          <w:rFonts w:ascii="Book Antiqua" w:eastAsia="Calibri" w:hAnsi="Book Antiqua"/>
          <w:i/>
          <w:iCs/>
          <w:color w:val="000000"/>
          <w:sz w:val="22"/>
          <w:szCs w:val="22"/>
        </w:rPr>
        <w:t xml:space="preserve"> be carried out by conventional </w:t>
      </w:r>
      <w:proofErr w:type="gramStart"/>
      <w:r w:rsidRPr="00FC1590">
        <w:rPr>
          <w:rFonts w:ascii="Book Antiqua" w:eastAsia="Calibri" w:hAnsi="Book Antiqua"/>
          <w:i/>
          <w:iCs/>
          <w:color w:val="000000"/>
          <w:sz w:val="22"/>
          <w:szCs w:val="22"/>
        </w:rPr>
        <w:t>method</w:t>
      </w:r>
      <w:proofErr w:type="gramEnd"/>
      <w:r w:rsidRPr="00FC1590">
        <w:rPr>
          <w:rFonts w:ascii="Book Antiqua" w:eastAsia="Calibri" w:hAnsi="Book Antiqua"/>
          <w:i/>
          <w:iCs/>
          <w:color w:val="000000"/>
          <w:sz w:val="22"/>
          <w:szCs w:val="22"/>
        </w:rPr>
        <w:t xml:space="preserve"> </w:t>
      </w:r>
      <w:proofErr w:type="spellStart"/>
      <w:r w:rsidRPr="00FC1590">
        <w:rPr>
          <w:rFonts w:ascii="Book Antiqua" w:eastAsia="Calibri" w:hAnsi="Book Antiqua"/>
          <w:i/>
          <w:iCs/>
          <w:color w:val="000000"/>
          <w:sz w:val="22"/>
          <w:szCs w:val="22"/>
        </w:rPr>
        <w:t>i.e</w:t>
      </w:r>
      <w:proofErr w:type="spellEnd"/>
      <w:r w:rsidRPr="00FC1590">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p>
    <w:p w14:paraId="0E1073FF"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 xml:space="preserve">Destringing &amp; dismantling of existing 765/400/220/132/66kV Transmission line. (whenever applicable &amp; covered under BPS) </w:t>
      </w:r>
    </w:p>
    <w:p w14:paraId="2E4F868C"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Stringing of Power line crossing section under Live Line Condition (</w:t>
      </w:r>
      <w:proofErr w:type="gramStart"/>
      <w:r w:rsidRPr="009B68C0">
        <w:rPr>
          <w:rFonts w:ascii="Book Antiqua" w:eastAsia="Calibri" w:hAnsi="Book Antiqua"/>
          <w:i/>
          <w:iCs/>
          <w:color w:val="000000"/>
          <w:sz w:val="22"/>
          <w:szCs w:val="22"/>
        </w:rPr>
        <w:t>where ever</w:t>
      </w:r>
      <w:proofErr w:type="gramEnd"/>
      <w:r w:rsidRPr="009B68C0">
        <w:rPr>
          <w:rFonts w:ascii="Book Antiqua" w:eastAsia="Calibri" w:hAnsi="Book Antiqua"/>
          <w:i/>
          <w:iCs/>
          <w:color w:val="000000"/>
          <w:sz w:val="22"/>
          <w:szCs w:val="22"/>
        </w:rPr>
        <w:t xml:space="preserve"> applicable &amp; covered under BPS); </w:t>
      </w:r>
    </w:p>
    <w:p w14:paraId="23F4C8A3"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 xml:space="preserve">Cable bypass arrangement of 11KV/33KV/LT Powerline crossing. (wherever applicable &amp; covered under BPS) </w:t>
      </w:r>
    </w:p>
    <w:p w14:paraId="47E37650" w14:textId="77777777" w:rsidR="009B68C0" w:rsidRPr="009B68C0"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t>Stringing of transmission line through Drones (wherever applicable &amp; covered under BPS).</w:t>
      </w:r>
    </w:p>
    <w:p w14:paraId="57CE7E4D" w14:textId="57B6A958" w:rsidR="00287D45" w:rsidRPr="004430D8" w:rsidRDefault="009B68C0"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B68C0">
        <w:rPr>
          <w:rFonts w:ascii="Book Antiqua" w:eastAsia="Calibri" w:hAnsi="Book Antiqua"/>
          <w:i/>
          <w:iCs/>
          <w:color w:val="000000"/>
          <w:sz w:val="22"/>
          <w:szCs w:val="22"/>
        </w:rPr>
        <w:lastRenderedPageBreak/>
        <w:t xml:space="preserve"> Painting of towers &amp; supply and erection of span markers, obstruction lights (wherever applicable) for aviation requirements (as required)</w:t>
      </w:r>
    </w:p>
    <w:p w14:paraId="096F16E5" w14:textId="77777777" w:rsidR="009B68C0" w:rsidRDefault="009B68C0" w:rsidP="00287D45">
      <w:pPr>
        <w:numPr>
          <w:ilvl w:val="0"/>
          <w:numId w:val="21"/>
        </w:numPr>
        <w:tabs>
          <w:tab w:val="left" w:pos="1701"/>
        </w:tabs>
        <w:autoSpaceDE w:val="0"/>
        <w:autoSpaceDN w:val="0"/>
        <w:adjustRightInd w:val="0"/>
        <w:jc w:val="both"/>
        <w:rPr>
          <w:rFonts w:ascii="Book Antiqua" w:hAnsi="Book Antiqua"/>
          <w:i/>
          <w:iCs/>
          <w:sz w:val="22"/>
          <w:szCs w:val="22"/>
        </w:rPr>
      </w:pPr>
      <w:r w:rsidRPr="009B68C0">
        <w:rPr>
          <w:rFonts w:ascii="Book Antiqua" w:hAnsi="Book Antiqua"/>
          <w:i/>
          <w:iCs/>
          <w:sz w:val="22"/>
          <w:szCs w:val="22"/>
        </w:rPr>
        <w:t xml:space="preserve">Testing and commissioning of the erected transmission lines and </w:t>
      </w:r>
    </w:p>
    <w:p w14:paraId="7BF1736A" w14:textId="1A10E4E6" w:rsidR="00287D45" w:rsidRPr="004430D8" w:rsidRDefault="009B68C0" w:rsidP="00287D45">
      <w:pPr>
        <w:numPr>
          <w:ilvl w:val="0"/>
          <w:numId w:val="21"/>
        </w:numPr>
        <w:tabs>
          <w:tab w:val="left" w:pos="1701"/>
        </w:tabs>
        <w:autoSpaceDE w:val="0"/>
        <w:autoSpaceDN w:val="0"/>
        <w:adjustRightInd w:val="0"/>
        <w:jc w:val="both"/>
        <w:rPr>
          <w:rFonts w:ascii="Book Antiqua" w:hAnsi="Book Antiqua"/>
          <w:i/>
          <w:iCs/>
          <w:sz w:val="22"/>
          <w:szCs w:val="22"/>
        </w:rPr>
      </w:pPr>
      <w:r w:rsidRPr="009B68C0">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p>
    <w:p w14:paraId="67B22AD0" w14:textId="77777777" w:rsidR="009B68C0" w:rsidRDefault="009B68C0"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9B68C0">
        <w:rPr>
          <w:rFonts w:ascii="Book Antiqua" w:eastAsia="Calibri" w:hAnsi="Book Antiqua"/>
          <w:i/>
          <w:iCs/>
          <w:color w:val="000000"/>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9B68C0">
        <w:rPr>
          <w:rFonts w:ascii="Book Antiqua" w:eastAsia="Calibri" w:hAnsi="Book Antiqua"/>
          <w:i/>
          <w:iCs/>
          <w:color w:val="000000"/>
          <w:sz w:val="22"/>
          <w:szCs w:val="22"/>
        </w:rPr>
        <w:t>towers</w:t>
      </w:r>
      <w:proofErr w:type="gramEnd"/>
      <w:r w:rsidRPr="009B68C0">
        <w:rPr>
          <w:rFonts w:ascii="Book Antiqua" w:eastAsia="Calibri" w:hAnsi="Book Antiqua"/>
          <w:i/>
          <w:iCs/>
          <w:color w:val="000000"/>
          <w:sz w:val="22"/>
          <w:szCs w:val="22"/>
        </w:rPr>
        <w:t xml:space="preserve"> locations. However, it </w:t>
      </w:r>
      <w:proofErr w:type="gramStart"/>
      <w:r w:rsidRPr="009B68C0">
        <w:rPr>
          <w:rFonts w:ascii="Book Antiqua" w:eastAsia="Calibri" w:hAnsi="Book Antiqua"/>
          <w:i/>
          <w:iCs/>
          <w:color w:val="000000"/>
          <w:sz w:val="22"/>
          <w:szCs w:val="22"/>
        </w:rPr>
        <w:t>shall</w:t>
      </w:r>
      <w:proofErr w:type="gramEnd"/>
      <w:r w:rsidRPr="009B68C0">
        <w:rPr>
          <w:rFonts w:ascii="Book Antiqua" w:eastAsia="Calibri" w:hAnsi="Book Antiqua"/>
          <w:i/>
          <w:iCs/>
          <w:color w:val="000000"/>
          <w:sz w:val="22"/>
          <w:szCs w:val="22"/>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9B68C0">
        <w:rPr>
          <w:rFonts w:ascii="Book Antiqua" w:eastAsia="Calibri" w:hAnsi="Book Antiqua"/>
          <w:i/>
          <w:iCs/>
          <w:color w:val="000000"/>
          <w:sz w:val="22"/>
          <w:szCs w:val="22"/>
        </w:rPr>
        <w:t>where ever</w:t>
      </w:r>
      <w:proofErr w:type="gramEnd"/>
      <w:r w:rsidRPr="009B68C0">
        <w:rPr>
          <w:rFonts w:ascii="Book Antiqua" w:eastAsia="Calibri" w:hAnsi="Book Antiqua"/>
          <w:i/>
          <w:iCs/>
          <w:color w:val="000000"/>
          <w:sz w:val="22"/>
          <w:szCs w:val="22"/>
        </w:rPr>
        <w:t xml:space="preserve"> applicable as per BPS). </w:t>
      </w:r>
    </w:p>
    <w:p w14:paraId="1E41F624" w14:textId="4542BCA9" w:rsidR="00287D45" w:rsidRPr="004430D8" w:rsidRDefault="009B68C0"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9B68C0">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9B68C0">
        <w:rPr>
          <w:rFonts w:ascii="Book Antiqua" w:eastAsia="Calibri" w:hAnsi="Book Antiqua"/>
          <w:i/>
          <w:iCs/>
          <w:color w:val="000000"/>
          <w:sz w:val="22"/>
          <w:szCs w:val="22"/>
        </w:rPr>
        <w:t>Pokelane</w:t>
      </w:r>
      <w:proofErr w:type="spellEnd"/>
      <w:r w:rsidRPr="009B68C0">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9B68C0">
        <w:rPr>
          <w:rFonts w:ascii="Book Antiqua" w:eastAsia="Calibri" w:hAnsi="Book Antiqua"/>
          <w:i/>
          <w:iCs/>
          <w:color w:val="000000"/>
          <w:sz w:val="22"/>
          <w:szCs w:val="22"/>
        </w:rPr>
        <w:t>Heavy Duty</w:t>
      </w:r>
      <w:proofErr w:type="gramEnd"/>
      <w:r w:rsidRPr="009B68C0">
        <w:rPr>
          <w:rFonts w:ascii="Book Antiqua" w:eastAsia="Calibri" w:hAnsi="Book Antiqua"/>
          <w:i/>
          <w:iCs/>
          <w:color w:val="000000"/>
          <w:sz w:val="22"/>
          <w:szCs w:val="22"/>
        </w:rPr>
        <w:t xml:space="preserve"> Composite Mats required to be used are indicated in the relevant Price Schedules of BPS.</w:t>
      </w:r>
      <w:r w:rsidR="00287D45" w:rsidRPr="004430D8">
        <w:rPr>
          <w:rFonts w:cs="Mangal"/>
          <w:i/>
          <w:iCs/>
          <w:szCs w:val="22"/>
        </w:rPr>
        <w:t xml:space="preserve"> </w:t>
      </w:r>
    </w:p>
    <w:p w14:paraId="638C8D08" w14:textId="77777777" w:rsidR="00287D45" w:rsidRPr="00D40F7B" w:rsidRDefault="00287D45" w:rsidP="00287D45">
      <w:pPr>
        <w:ind w:left="1080" w:hanging="1080"/>
        <w:jc w:val="both"/>
        <w:rPr>
          <w:rFonts w:ascii="Book Antiqua" w:hAnsi="Book Antiqua" w:cs="Arial"/>
          <w:sz w:val="12"/>
          <w:szCs w:val="12"/>
        </w:rPr>
      </w:pPr>
      <w:r w:rsidRPr="006C458F">
        <w:rPr>
          <w:rFonts w:ascii="Book Antiqua" w:hAnsi="Book Antiqua" w:cs="Arial"/>
          <w:sz w:val="22"/>
          <w:szCs w:val="22"/>
        </w:rPr>
        <w:tab/>
      </w:r>
    </w:p>
    <w:p w14:paraId="220B5076" w14:textId="0FB83668"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 xml:space="preserve">The above scope of work is </w:t>
      </w:r>
      <w:r w:rsidR="00FC1590" w:rsidRPr="006C458F">
        <w:rPr>
          <w:rFonts w:ascii="Book Antiqua" w:hAnsi="Book Antiqua" w:cs="Arial"/>
          <w:sz w:val="22"/>
          <w:szCs w:val="22"/>
        </w:rPr>
        <w:t>indicative,</w:t>
      </w:r>
      <w:r w:rsidRPr="006C458F">
        <w:rPr>
          <w:rFonts w:ascii="Book Antiqua" w:hAnsi="Book Antiqua" w:cs="Arial"/>
          <w:sz w:val="22"/>
          <w:szCs w:val="22"/>
        </w:rPr>
        <w:t xml:space="preser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10AD6AAE"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F50ABD">
        <w:rPr>
          <w:rFonts w:ascii="Book Antiqua" w:hAnsi="Book Antiqua" w:cs="Arial"/>
          <w:b/>
          <w:bCs/>
          <w:sz w:val="22"/>
          <w:szCs w:val="22"/>
        </w:rPr>
        <w:t>33</w:t>
      </w:r>
      <w:r w:rsidR="009617B2" w:rsidRPr="00D972EE">
        <w:rPr>
          <w:rFonts w:ascii="Book Antiqua" w:hAnsi="Book Antiqua" w:cs="Arial"/>
          <w:b/>
          <w:bCs/>
          <w:sz w:val="22"/>
          <w:szCs w:val="22"/>
        </w:rPr>
        <w:t xml:space="preserve">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972EE">
        <w:rPr>
          <w:rFonts w:ascii="Book Antiqua" w:hAnsi="Book Antiqua" w:cs="Arial"/>
          <w:sz w:val="22"/>
          <w:szCs w:val="22"/>
        </w:rPr>
        <w:t>on the basis of</w:t>
      </w:r>
      <w:proofErr w:type="gramEnd"/>
      <w:r w:rsidR="003413B7" w:rsidRPr="00D972E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2614C343"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 xml:space="preserve">attached </w:t>
      </w:r>
      <w:proofErr w:type="gramStart"/>
      <w:r w:rsidR="004D669A" w:rsidRPr="00D972EE">
        <w:rPr>
          <w:rFonts w:ascii="Book Antiqua" w:hAnsi="Book Antiqua" w:cs="Arial"/>
          <w:sz w:val="22"/>
          <w:szCs w:val="22"/>
        </w:rPr>
        <w:t>a</w:t>
      </w:r>
      <w:r w:rsidR="002904AC" w:rsidRPr="00D972EE">
        <w:rPr>
          <w:rFonts w:ascii="Book Antiqua" w:hAnsi="Book Antiqua" w:cs="Arial"/>
          <w:sz w:val="22"/>
          <w:szCs w:val="22"/>
        </w:rPr>
        <w:t>t</w:t>
      </w:r>
      <w:proofErr w:type="gramEnd"/>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proofErr w:type="spellStart"/>
      <w:r w:rsidRPr="00D972EE">
        <w:rPr>
          <w:rFonts w:ascii="Book Antiqua" w:eastAsia="Arial" w:hAnsi="Book Antiqua" w:cs="Arial"/>
          <w:color w:val="auto"/>
          <w:sz w:val="22"/>
          <w:szCs w:val="22"/>
        </w:rPr>
        <w:t>i</w:t>
      </w:r>
      <w:proofErr w:type="spellEnd"/>
      <w:r w:rsidRPr="00D972EE">
        <w:rPr>
          <w:rFonts w:ascii="Book Antiqua" w:eastAsia="Arial" w:hAnsi="Book Antiqua" w:cs="Arial"/>
          <w:color w:val="auto"/>
          <w:sz w:val="22"/>
          <w:szCs w:val="22"/>
        </w:rPr>
        <w:t>)</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74FADF71"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6">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2B6C44">
        <w:rPr>
          <w:rFonts w:ascii="Book Antiqua" w:hAnsi="Book Antiqua"/>
          <w:b/>
          <w:bCs/>
          <w:color w:val="0000FF"/>
          <w:sz w:val="22"/>
          <w:szCs w:val="22"/>
        </w:rPr>
        <w:t>24</w:t>
      </w:r>
      <w:r w:rsidR="007202C9">
        <w:rPr>
          <w:rFonts w:ascii="Book Antiqua" w:hAnsi="Book Antiqua"/>
          <w:b/>
          <w:bCs/>
          <w:color w:val="0000FF"/>
          <w:sz w:val="22"/>
          <w:szCs w:val="22"/>
        </w:rPr>
        <w:t>/0</w:t>
      </w:r>
      <w:r w:rsidR="00F50ABD">
        <w:rPr>
          <w:rFonts w:ascii="Book Antiqua" w:hAnsi="Book Antiqua"/>
          <w:b/>
          <w:bCs/>
          <w:color w:val="0000FF"/>
          <w:sz w:val="22"/>
          <w:szCs w:val="22"/>
        </w:rPr>
        <w:t>6</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972EE">
        <w:rPr>
          <w:rFonts w:ascii="Book Antiqua" w:eastAsia="Arial" w:hAnsi="Book Antiqua" w:cs="Arial"/>
          <w:sz w:val="22"/>
          <w:szCs w:val="22"/>
        </w:rPr>
        <w:t>in regard to</w:t>
      </w:r>
      <w:proofErr w:type="gramEnd"/>
      <w:r w:rsidR="008B4FE3" w:rsidRPr="00D972EE">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D972EE">
        <w:rPr>
          <w:rFonts w:ascii="Book Antiqua" w:eastAsia="Arial" w:hAnsi="Book Antiqua" w:cs="Arial"/>
          <w:sz w:val="22"/>
          <w:szCs w:val="22"/>
        </w:rPr>
        <w:t>on the basis of</w:t>
      </w:r>
      <w:proofErr w:type="gramEnd"/>
      <w:r w:rsidR="008B4FE3" w:rsidRPr="00D972EE">
        <w:rPr>
          <w:rFonts w:ascii="Book Antiqua" w:eastAsia="Arial" w:hAnsi="Book Antiqua" w:cs="Arial"/>
          <w:sz w:val="22"/>
          <w:szCs w:val="22"/>
        </w:rPr>
        <w:t xml:space="preserve">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972EE">
        <w:rPr>
          <w:rFonts w:ascii="Book Antiqua" w:eastAsia="Arial" w:hAnsi="Book Antiqua" w:cs="Arial"/>
          <w:sz w:val="22"/>
          <w:szCs w:val="22"/>
        </w:rPr>
        <w:t>days notice</w:t>
      </w:r>
      <w:proofErr w:type="spellEnd"/>
      <w:r w:rsidR="008B4FE3" w:rsidRPr="00D972EE">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7">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D972EE">
        <w:rPr>
          <w:rFonts w:ascii="Book Antiqua" w:eastAsia="Arial" w:hAnsi="Book Antiqua" w:cs="Arial"/>
          <w:b/>
          <w:bCs/>
          <w:sz w:val="22"/>
          <w:szCs w:val="22"/>
        </w:rPr>
        <w:t>Videos’</w:t>
      </w:r>
      <w:proofErr w:type="gramEnd"/>
      <w:r w:rsidR="008B4FE3" w:rsidRPr="00D972EE">
        <w:rPr>
          <w:rFonts w:ascii="Book Antiqua" w:eastAsia="Arial" w:hAnsi="Book Antiqua" w:cs="Arial"/>
          <w:b/>
          <w:bCs/>
          <w:sz w:val="22"/>
          <w:szCs w:val="22"/>
        </w:rPr>
        <w:t xml:space="preserve">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w:t>
      </w:r>
      <w:proofErr w:type="gramStart"/>
      <w:r w:rsidR="00112FCA" w:rsidRPr="00D972EE">
        <w:rPr>
          <w:rFonts w:ascii="Book Antiqua" w:hAnsi="Book Antiqua" w:cs="Arial"/>
          <w:sz w:val="22"/>
          <w:szCs w:val="22"/>
        </w:rPr>
        <w:t>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to</w:t>
      </w:r>
      <w:proofErr w:type="gramEnd"/>
      <w:r w:rsidR="00112FCA" w:rsidRPr="00D972EE">
        <w:rPr>
          <w:rFonts w:ascii="Book Antiqua" w:hAnsi="Book Antiqua" w:cs="Arial"/>
          <w:sz w:val="22"/>
          <w:szCs w:val="22"/>
        </w:rPr>
        <w:t xml:space="preserve"> necessarily register themselves on the portal </w:t>
      </w:r>
      <w:hyperlink r:id="rId18"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lastRenderedPageBreak/>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4F457713"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(CS-G7)/DGM (CS-G7)/</w:t>
      </w:r>
      <w:r w:rsidR="00F50ABD">
        <w:rPr>
          <w:rFonts w:ascii="Book Antiqua" w:hAnsi="Book Antiqua"/>
          <w:b/>
          <w:bCs/>
          <w:color w:val="0000FF"/>
          <w:sz w:val="22"/>
          <w:szCs w:val="22"/>
        </w:rPr>
        <w:t>Engineer</w:t>
      </w:r>
      <w:r w:rsidR="00AF1E34" w:rsidRPr="00AF1E34">
        <w:rPr>
          <w:rFonts w:ascii="Book Antiqua" w:hAnsi="Book Antiqua"/>
          <w:b/>
          <w:bCs/>
          <w:color w:val="0000FF"/>
          <w:sz w:val="22"/>
          <w:szCs w:val="22"/>
        </w:rPr>
        <w:t xml:space="preserve"> (CS-G7)</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9"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20"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21"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13D04E09"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2B6C44">
        <w:rPr>
          <w:rFonts w:ascii="Book Antiqua" w:hAnsi="Book Antiqua"/>
          <w:b/>
          <w:bCs/>
          <w:color w:val="0000FF"/>
          <w:sz w:val="22"/>
          <w:szCs w:val="22"/>
        </w:rPr>
        <w:t>26</w:t>
      </w:r>
      <w:r w:rsidR="007202C9">
        <w:rPr>
          <w:rFonts w:ascii="Book Antiqua" w:hAnsi="Book Antiqua"/>
          <w:b/>
          <w:bCs/>
          <w:color w:val="0000FF"/>
          <w:sz w:val="22"/>
          <w:szCs w:val="22"/>
        </w:rPr>
        <w:t>/0</w:t>
      </w:r>
      <w:r w:rsidR="00F50ABD">
        <w:rPr>
          <w:rFonts w:ascii="Book Antiqua" w:hAnsi="Book Antiqua"/>
          <w:b/>
          <w:bCs/>
          <w:color w:val="0000FF"/>
          <w:sz w:val="22"/>
          <w:szCs w:val="22"/>
        </w:rPr>
        <w:t>6</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23"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090C9ED3"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000C3FC5" w:rsidRPr="00FC6632">
        <w:rPr>
          <w:rFonts w:ascii="Book Antiqua" w:hAnsi="Book Antiqua" w:cs="Arial"/>
          <w:sz w:val="22"/>
          <w:szCs w:val="22"/>
        </w:rPr>
        <w:t xml:space="preserve">Under the Integrity Pact Program (IPP), a panel of Independent External Monitors (IEMs) comprising </w:t>
      </w:r>
      <w:bookmarkStart w:id="0" w:name="_Hlk210659914"/>
      <w:r w:rsidR="000C3FC5" w:rsidRPr="00FC6632">
        <w:rPr>
          <w:rFonts w:ascii="Book Antiqua" w:hAnsi="Book Antiqua" w:cs="Arial"/>
          <w:sz w:val="22"/>
          <w:szCs w:val="22"/>
        </w:rPr>
        <w:t xml:space="preserve">Sh. </w:t>
      </w:r>
      <w:proofErr w:type="spellStart"/>
      <w:r w:rsidR="000C3FC5" w:rsidRPr="00FC6632">
        <w:rPr>
          <w:rFonts w:ascii="Book Antiqua" w:hAnsi="Book Antiqua" w:cs="Arial"/>
          <w:sz w:val="22"/>
          <w:szCs w:val="22"/>
        </w:rPr>
        <w:t>Bishwamitra</w:t>
      </w:r>
      <w:proofErr w:type="spellEnd"/>
      <w:r w:rsidR="000C3FC5" w:rsidRPr="00FC6632">
        <w:rPr>
          <w:rFonts w:ascii="Book Antiqua" w:hAnsi="Book Antiqua" w:cs="Arial"/>
          <w:sz w:val="22"/>
          <w:szCs w:val="22"/>
        </w:rPr>
        <w:t xml:space="preserve"> Pandey</w:t>
      </w:r>
      <w:bookmarkEnd w:id="0"/>
      <w:r w:rsidR="000C3FC5" w:rsidRPr="00FC6632">
        <w:rPr>
          <w:rFonts w:ascii="Book Antiqua" w:hAnsi="Book Antiqua" w:cs="Arial"/>
          <w:sz w:val="22"/>
          <w:szCs w:val="22"/>
        </w:rPr>
        <w:t xml:space="preserve">, </w:t>
      </w:r>
      <w:bookmarkStart w:id="1" w:name="_Hlk210660091"/>
      <w:r w:rsidR="000C3FC5" w:rsidRPr="00FC6632">
        <w:rPr>
          <w:rFonts w:ascii="Book Antiqua" w:hAnsi="Book Antiqua" w:cs="Arial"/>
          <w:sz w:val="22"/>
          <w:szCs w:val="22"/>
        </w:rPr>
        <w:t>Sh. Madan Mohan Bhatia and Sh. R. Govindrajan</w:t>
      </w:r>
      <w:bookmarkEnd w:id="1"/>
      <w:r w:rsidR="000C3FC5" w:rsidRPr="00FC6632">
        <w:rPr>
          <w:rFonts w:ascii="Book Antiqua" w:hAnsi="Book Antiqua" w:cs="Arial"/>
          <w:sz w:val="22"/>
          <w:szCs w:val="22"/>
        </w:rPr>
        <w:t xml:space="preserve"> has been appointed by CVC. </w:t>
      </w:r>
      <w:proofErr w:type="gramStart"/>
      <w:r w:rsidR="000C3FC5" w:rsidRPr="00FC6632">
        <w:rPr>
          <w:rFonts w:ascii="Book Antiqua" w:hAnsi="Book Antiqua" w:cs="Arial"/>
          <w:sz w:val="22"/>
          <w:szCs w:val="22"/>
        </w:rPr>
        <w:t>Correspondence</w:t>
      </w:r>
      <w:r w:rsidR="000C3FC5" w:rsidRPr="00FC6632">
        <w:rPr>
          <w:rFonts w:ascii="Book Antiqua" w:hAnsi="Book Antiqua" w:cs="Arial"/>
          <w:b/>
          <w:bCs/>
          <w:sz w:val="22"/>
          <w:szCs w:val="22"/>
          <w:vertAlign w:val="superscript"/>
        </w:rPr>
        <w:t>#</w:t>
      </w:r>
      <w:r w:rsidR="000C3FC5" w:rsidRPr="00FC6632">
        <w:rPr>
          <w:rFonts w:ascii="Book Antiqua" w:hAnsi="Book Antiqua" w:cs="Arial"/>
          <w:sz w:val="22"/>
          <w:szCs w:val="22"/>
          <w:vertAlign w:val="superscript"/>
        </w:rPr>
        <w:t>,</w:t>
      </w:r>
      <w:proofErr w:type="gramEnd"/>
      <w:r w:rsidR="000C3FC5" w:rsidRPr="00FC6632">
        <w:rPr>
          <w:rFonts w:ascii="Book Antiqua" w:hAnsi="Book Antiqua" w:cs="Arial"/>
          <w:sz w:val="22"/>
          <w:szCs w:val="22"/>
        </w:rPr>
        <w:t xml:space="preserve"> if any, to the panel of IEMs be addressed to the following</w:t>
      </w:r>
      <w:r w:rsidRPr="00DA5959">
        <w:rPr>
          <w:rFonts w:ascii="Book Antiqua" w:hAnsi="Book Antiqua" w:cs="Arial"/>
          <w:sz w:val="22"/>
          <w:szCs w:val="22"/>
        </w:rPr>
        <w:t>:</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lastRenderedPageBreak/>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4"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5"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Default="00EE1336" w:rsidP="00D67AA1">
      <w:pPr>
        <w:tabs>
          <w:tab w:val="left" w:pos="426"/>
        </w:tabs>
        <w:jc w:val="both"/>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6" w:history="1">
        <w:r w:rsidRPr="00E91840">
          <w:rPr>
            <w:rStyle w:val="Hyperlink"/>
            <w:rFonts w:ascii="Book Antiqua" w:hAnsi="Book Antiqua"/>
            <w:sz w:val="22"/>
            <w:szCs w:val="22"/>
          </w:rPr>
          <w:t>rgrvig@gmail.com</w:t>
        </w:r>
      </w:hyperlink>
    </w:p>
    <w:p w14:paraId="40C9A053" w14:textId="77777777" w:rsidR="000C3FC5" w:rsidRPr="006C527D" w:rsidRDefault="000C3FC5" w:rsidP="00D67AA1">
      <w:pPr>
        <w:tabs>
          <w:tab w:val="left" w:pos="426"/>
        </w:tabs>
        <w:jc w:val="both"/>
        <w:rPr>
          <w:rFonts w:ascii="Book Antiqua" w:hAnsi="Book Antiqua"/>
        </w:rPr>
      </w:pPr>
    </w:p>
    <w:p w14:paraId="5EF9F8B8" w14:textId="77777777" w:rsidR="000C3FC5" w:rsidRPr="006C527D" w:rsidRDefault="000C3FC5" w:rsidP="000C3FC5">
      <w:pPr>
        <w:pStyle w:val="Default"/>
        <w:ind w:left="993"/>
        <w:jc w:val="both"/>
        <w:rPr>
          <w:rFonts w:ascii="Book Antiqua" w:hAnsi="Book Antiqua"/>
          <w:sz w:val="22"/>
          <w:szCs w:val="22"/>
        </w:rPr>
      </w:pPr>
      <w:r w:rsidRPr="006C527D">
        <w:rPr>
          <w:rFonts w:ascii="Book Antiqua" w:hAnsi="Book Antiqua"/>
          <w:sz w:val="22"/>
          <w:szCs w:val="22"/>
          <w:vertAlign w:val="superscript"/>
        </w:rPr>
        <w:t>#</w:t>
      </w:r>
      <w:r w:rsidRPr="006C527D">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C527D">
        <w:rPr>
          <w:rFonts w:ascii="Book Antiqua" w:hAnsi="Book Antiqua"/>
          <w:sz w:val="22"/>
          <w:szCs w:val="22"/>
        </w:rPr>
        <w:t>aforementioned e-mails</w:t>
      </w:r>
      <w:proofErr w:type="gramEnd"/>
      <w:r w:rsidRPr="006C527D">
        <w:rPr>
          <w:rFonts w:ascii="Book Antiqua" w:hAnsi="Book Antiqua"/>
          <w:sz w:val="22"/>
          <w:szCs w:val="22"/>
        </w:rPr>
        <w:t xml:space="preserve">.   </w:t>
      </w:r>
    </w:p>
    <w:p w14:paraId="36C790F9" w14:textId="77777777" w:rsidR="000C3FC5" w:rsidRPr="006C527D" w:rsidRDefault="000C3FC5" w:rsidP="000C3FC5">
      <w:pPr>
        <w:pStyle w:val="Default"/>
        <w:jc w:val="both"/>
        <w:rPr>
          <w:rFonts w:ascii="Book Antiqua" w:hAnsi="Book Antiqua"/>
          <w:sz w:val="22"/>
          <w:szCs w:val="22"/>
        </w:rPr>
      </w:pPr>
    </w:p>
    <w:p w14:paraId="4C11B92E" w14:textId="21116A0A" w:rsidR="000C3FC5" w:rsidRPr="006C527D" w:rsidRDefault="000C3FC5" w:rsidP="000C3FC5">
      <w:pPr>
        <w:pStyle w:val="Default"/>
        <w:ind w:left="993"/>
        <w:jc w:val="both"/>
        <w:rPr>
          <w:rFonts w:ascii="Book Antiqua" w:hAnsi="Book Antiqua" w:cs="Arial"/>
          <w:sz w:val="22"/>
          <w:szCs w:val="22"/>
        </w:rPr>
      </w:pPr>
      <w:r w:rsidRPr="006C527D">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6C527D"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 xml:space="preserve">All correspondence </w:t>
      </w:r>
      <w:proofErr w:type="gramStart"/>
      <w:r w:rsidR="00FA27EB" w:rsidRPr="00D972EE">
        <w:rPr>
          <w:rFonts w:ascii="Book Antiqua" w:eastAsia="Arial" w:hAnsi="Book Antiqua" w:cs="Arial"/>
          <w:sz w:val="22"/>
          <w:szCs w:val="22"/>
        </w:rPr>
        <w:t>with regard to</w:t>
      </w:r>
      <w:proofErr w:type="gramEnd"/>
      <w:r w:rsidR="00FA27EB" w:rsidRPr="00D972EE">
        <w:rPr>
          <w:rFonts w:ascii="Book Antiqua" w:eastAsia="Arial" w:hAnsi="Book Antiqua" w:cs="Arial"/>
          <w:sz w:val="22"/>
          <w:szCs w:val="22"/>
        </w:rPr>
        <w:t xml:space="preserve"> the above shall be </w:t>
      </w:r>
      <w:proofErr w:type="gramStart"/>
      <w:r w:rsidR="00FA27EB" w:rsidRPr="00D972EE">
        <w:rPr>
          <w:rFonts w:ascii="Book Antiqua" w:eastAsia="Arial" w:hAnsi="Book Antiqua" w:cs="Arial"/>
          <w:sz w:val="22"/>
          <w:szCs w:val="22"/>
        </w:rPr>
        <w:t>to</w:t>
      </w:r>
      <w:proofErr w:type="gramEnd"/>
      <w:r w:rsidR="00FA27EB" w:rsidRPr="00D972EE">
        <w:rPr>
          <w:rFonts w:ascii="Book Antiqua" w:eastAsia="Arial" w:hAnsi="Book Antiqua" w:cs="Arial"/>
          <w:sz w:val="22"/>
          <w:szCs w:val="22"/>
        </w:rPr>
        <w:t xml:space="preserve">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380ABB94" w14:textId="34AB9576" w:rsidR="00D67AA1" w:rsidRPr="006F1AF8" w:rsidRDefault="00D67AA1" w:rsidP="00D67AA1">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w:t>
      </w:r>
      <w:r w:rsidR="00F50ABD" w:rsidRPr="00F50ABD">
        <w:t xml:space="preserve"> </w:t>
      </w:r>
      <w:r w:rsidR="00F50ABD" w:rsidRPr="00F50ABD">
        <w:rPr>
          <w:rFonts w:ascii="Book Antiqua" w:hAnsi="Book Antiqua" w:cs="Arial"/>
          <w:b/>
          <w:bCs/>
          <w:sz w:val="22"/>
          <w:szCs w:val="22"/>
          <w:lang w:val="en-GB"/>
        </w:rPr>
        <w:t>Engineer</w:t>
      </w:r>
      <w:r>
        <w:rPr>
          <w:rFonts w:ascii="Book Antiqua" w:hAnsi="Book Antiqua" w:cs="Arial"/>
          <w:b/>
          <w:bCs/>
          <w:sz w:val="22"/>
          <w:szCs w:val="22"/>
          <w:lang w:val="en-GB"/>
        </w:rPr>
        <w:t xml:space="preserve"> (CS-G7)</w:t>
      </w:r>
    </w:p>
    <w:p w14:paraId="0ECAE1A1"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183E8E32"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32E1CA30" w14:textId="77777777" w:rsidR="00D67AA1" w:rsidRPr="00985AC1" w:rsidRDefault="00D67AA1" w:rsidP="00D67A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B166BDB" w14:textId="77777777" w:rsidR="00D67AA1" w:rsidRPr="008E7BE5" w:rsidRDefault="00D67AA1" w:rsidP="00D67AA1">
      <w:pPr>
        <w:ind w:left="1080" w:hanging="1080"/>
        <w:jc w:val="both"/>
        <w:rPr>
          <w:rFonts w:ascii="Book Antiqua" w:hAnsi="Book Antiqua" w:cs="Arial"/>
          <w:sz w:val="12"/>
          <w:szCs w:val="12"/>
          <w:lang w:val="en-GB"/>
        </w:rPr>
      </w:pPr>
    </w:p>
    <w:p w14:paraId="463470EC" w14:textId="4ADF9077"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3313/</w:t>
      </w:r>
      <w:r w:rsidRPr="00DD5D05">
        <w:rPr>
          <w:rFonts w:ascii="Book Antiqua" w:hAnsi="Book Antiqua" w:cs="Arial"/>
          <w:sz w:val="22"/>
          <w:szCs w:val="22"/>
          <w:lang w:val="en-GB"/>
        </w:rPr>
        <w:t>23</w:t>
      </w:r>
      <w:r>
        <w:rPr>
          <w:rFonts w:ascii="Book Antiqua" w:hAnsi="Book Antiqua" w:cs="Arial"/>
          <w:sz w:val="22"/>
          <w:szCs w:val="22"/>
          <w:lang w:val="en-GB"/>
        </w:rPr>
        <w:t>34/23</w:t>
      </w:r>
      <w:r w:rsidR="00F50ABD">
        <w:rPr>
          <w:rFonts w:ascii="Book Antiqua" w:hAnsi="Book Antiqua" w:cs="Arial"/>
          <w:sz w:val="22"/>
          <w:szCs w:val="22"/>
          <w:lang w:val="en-GB"/>
        </w:rPr>
        <w:t>27</w:t>
      </w:r>
    </w:p>
    <w:p w14:paraId="64DCE8B2" w14:textId="329C81B5" w:rsidR="00D67AA1" w:rsidRPr="008E7BE5" w:rsidRDefault="00D67AA1" w:rsidP="00D67AA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Pr>
          <w:rFonts w:ascii="Book Antiqua" w:hAnsi="Book Antiqua" w:cs="Arial"/>
          <w:sz w:val="22"/>
          <w:szCs w:val="22"/>
          <w:lang w:val="en-GB"/>
        </w:rPr>
        <w:t>9971399074/</w:t>
      </w:r>
      <w:r w:rsidRPr="002053AE">
        <w:rPr>
          <w:rFonts w:ascii="Book Antiqua" w:hAnsi="Book Antiqua" w:cs="Arial"/>
          <w:sz w:val="22"/>
          <w:szCs w:val="22"/>
          <w:lang w:val="en-GB"/>
        </w:rPr>
        <w:t>9425409586</w:t>
      </w:r>
      <w:r>
        <w:rPr>
          <w:rFonts w:ascii="Book Antiqua" w:hAnsi="Book Antiqua" w:cs="Arial"/>
          <w:sz w:val="22"/>
          <w:szCs w:val="22"/>
          <w:lang w:val="en-GB"/>
        </w:rPr>
        <w:t>/</w:t>
      </w:r>
      <w:r w:rsidR="00F50ABD">
        <w:rPr>
          <w:rFonts w:ascii="Book Antiqua" w:hAnsi="Book Antiqua" w:cs="Arial"/>
          <w:sz w:val="22"/>
          <w:szCs w:val="22"/>
          <w:lang w:val="en-GB"/>
        </w:rPr>
        <w:t>9996155779</w:t>
      </w:r>
    </w:p>
    <w:p w14:paraId="09D7E223" w14:textId="77777777" w:rsidR="00D67AA1" w:rsidRDefault="00D67AA1" w:rsidP="00D67AA1">
      <w:pPr>
        <w:pStyle w:val="Default"/>
        <w:ind w:left="851" w:firstLine="283"/>
        <w:jc w:val="both"/>
        <w:rPr>
          <w:rFonts w:ascii="Book Antiqua" w:hAnsi="Book Antiqua" w:cs="Arial"/>
          <w:sz w:val="22"/>
          <w:szCs w:val="22"/>
          <w:lang w:val="en-GB"/>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7" w:history="1">
        <w:r w:rsidRPr="00C8619E">
          <w:rPr>
            <w:rStyle w:val="Hyperlink"/>
            <w:rFonts w:ascii="Book Antiqua" w:hAnsi="Book Antiqua" w:cs="Arial"/>
            <w:sz w:val="22"/>
            <w:szCs w:val="22"/>
            <w:lang w:val="en-GB"/>
          </w:rPr>
          <w:t>nrapendra@powergrid.in</w:t>
        </w:r>
      </w:hyperlink>
    </w:p>
    <w:p w14:paraId="3A0B1AA7" w14:textId="77777777" w:rsidR="00D67AA1" w:rsidRDefault="00D67AA1" w:rsidP="00D67AA1">
      <w:pPr>
        <w:pStyle w:val="Default"/>
        <w:ind w:left="1571" w:firstLine="589"/>
        <w:jc w:val="both"/>
        <w:rPr>
          <w:rStyle w:val="Hyperlink"/>
          <w:rFonts w:ascii="Book Antiqua" w:hAnsi="Book Antiqua"/>
          <w:sz w:val="22"/>
          <w:szCs w:val="22"/>
        </w:rPr>
      </w:pPr>
      <w:hyperlink r:id="rId28" w:history="1">
        <w:r w:rsidRPr="007A24F3">
          <w:rPr>
            <w:rStyle w:val="Hyperlink"/>
            <w:rFonts w:ascii="Book Antiqua" w:hAnsi="Book Antiqua"/>
            <w:sz w:val="22"/>
            <w:szCs w:val="22"/>
          </w:rPr>
          <w:t>chandra.kumar@powergrid.in</w:t>
        </w:r>
      </w:hyperlink>
    </w:p>
    <w:p w14:paraId="570A4C83" w14:textId="6C181D0A" w:rsidR="00D67AA1" w:rsidRPr="008E7BE5" w:rsidRDefault="00F50ABD" w:rsidP="00D67AA1">
      <w:pPr>
        <w:pStyle w:val="Default"/>
        <w:ind w:left="1571" w:firstLine="589"/>
        <w:jc w:val="both"/>
        <w:rPr>
          <w:rStyle w:val="Hyperlink"/>
        </w:rPr>
      </w:pPr>
      <w:r>
        <w:rPr>
          <w:rStyle w:val="Hyperlink"/>
          <w:rFonts w:ascii="Book Antiqua" w:hAnsi="Book Antiqua"/>
          <w:sz w:val="22"/>
          <w:szCs w:val="22"/>
        </w:rPr>
        <w:t>mrarunkumar</w:t>
      </w:r>
      <w:r w:rsidR="00D67AA1">
        <w:rPr>
          <w:rStyle w:val="Hyperlink"/>
          <w:rFonts w:ascii="Book Antiqua" w:hAnsi="Book Antiqua"/>
          <w:sz w:val="22"/>
          <w:szCs w:val="22"/>
        </w:rPr>
        <w:t>@powergrid.in</w:t>
      </w:r>
      <w:r w:rsidR="00D67AA1" w:rsidRPr="001E7A79">
        <w:rPr>
          <w:rStyle w:val="Hyperlink"/>
          <w:rFonts w:ascii="Book Antiqua" w:hAnsi="Book Antiqua"/>
          <w:sz w:val="22"/>
          <w:szCs w:val="22"/>
          <w:u w:val="none"/>
        </w:rPr>
        <w:t xml:space="preserve">      </w:t>
      </w:r>
      <w:r w:rsidR="00D67AA1" w:rsidRPr="001E7A79">
        <w:rPr>
          <w:rStyle w:val="Hyperlink"/>
          <w:rFonts w:ascii="Book Antiqua" w:hAnsi="Book Antiqua"/>
          <w:sz w:val="22"/>
          <w:szCs w:val="22"/>
          <w:u w:val="none"/>
        </w:rPr>
        <w:tab/>
      </w:r>
      <w:r w:rsidR="00D67AA1">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9"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FC1590">
      <w:pPr>
        <w:ind w:left="1080" w:right="142"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30"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FC1590">
      <w:pPr>
        <w:ind w:left="1080" w:right="142"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FC1590">
      <w:pPr>
        <w:ind w:left="1080" w:right="142"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D972EE">
        <w:rPr>
          <w:rFonts w:ascii="Book Antiqua" w:hAnsi="Book Antiqua" w:cs="Arial"/>
          <w:b/>
          <w:bCs/>
          <w:sz w:val="22"/>
          <w:szCs w:val="22"/>
          <w:u w:val="single"/>
          <w:lang w:val="en-GB"/>
        </w:rPr>
        <w:lastRenderedPageBreak/>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3"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 xml:space="preserve">must be uploaded </w:t>
      </w:r>
      <w:proofErr w:type="spellStart"/>
      <w:r w:rsidRPr="00D972EE">
        <w:rPr>
          <w:rFonts w:ascii="Book Antiqua" w:hAnsi="Book Antiqua" w:cs="Arial"/>
          <w:spacing w:val="-2"/>
          <w:sz w:val="22"/>
          <w:szCs w:val="22"/>
        </w:rPr>
        <w:t>alongwith</w:t>
      </w:r>
      <w:proofErr w:type="spellEnd"/>
      <w:r w:rsidRPr="00D972EE">
        <w:rPr>
          <w:rFonts w:ascii="Book Antiqua" w:hAnsi="Book Antiqua" w:cs="Arial"/>
          <w:spacing w:val="-2"/>
          <w:sz w:val="22"/>
          <w:szCs w:val="22"/>
        </w:rPr>
        <w:t xml:space="preserve"> the bid</w:t>
      </w:r>
      <w:bookmarkEnd w:id="3"/>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FC1590">
      <w:pPr>
        <w:ind w:right="142"/>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32"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2"/>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D04C" w14:textId="77777777" w:rsidR="00CA3725" w:rsidRDefault="00CA3725">
      <w:r>
        <w:separator/>
      </w:r>
    </w:p>
  </w:endnote>
  <w:endnote w:type="continuationSeparator" w:id="0">
    <w:p w14:paraId="3C3BBB29" w14:textId="77777777" w:rsidR="00CA3725" w:rsidRDefault="00CA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04C6123C"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42BC1" w14:textId="77777777" w:rsidR="00CA3725" w:rsidRDefault="00CA3725">
      <w:r>
        <w:separator/>
      </w:r>
    </w:p>
  </w:footnote>
  <w:footnote w:type="continuationSeparator" w:id="0">
    <w:p w14:paraId="11B4231E" w14:textId="77777777" w:rsidR="00CA3725" w:rsidRDefault="00CA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67299"/>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C4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4402"/>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599A"/>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2E9C"/>
    <w:rsid w:val="005F30B2"/>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5609"/>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68C0"/>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05B"/>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AF76FE"/>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3725"/>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3707"/>
    <w:rsid w:val="00D54345"/>
    <w:rsid w:val="00D54616"/>
    <w:rsid w:val="00D548E9"/>
    <w:rsid w:val="00D55B85"/>
    <w:rsid w:val="00D57DD4"/>
    <w:rsid w:val="00D60075"/>
    <w:rsid w:val="00D607A4"/>
    <w:rsid w:val="00D60817"/>
    <w:rsid w:val="00D62365"/>
    <w:rsid w:val="00D62418"/>
    <w:rsid w:val="00D626AB"/>
    <w:rsid w:val="00D62BDC"/>
    <w:rsid w:val="00D630E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3C0A"/>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18E"/>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0ABD"/>
    <w:rsid w:val="00F51754"/>
    <w:rsid w:val="00F52F27"/>
    <w:rsid w:val="00F536A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chandra.kuma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nrap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Pages>
  <Words>3379</Words>
  <Characters>19264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Arun Kumar {अरुण कुमार}</cp:lastModifiedBy>
  <cp:revision>78</cp:revision>
  <cp:lastPrinted>2025-11-17T19:25:00Z</cp:lastPrinted>
  <dcterms:created xsi:type="dcterms:W3CDTF">2025-12-04T19:27:00Z</dcterms:created>
  <dcterms:modified xsi:type="dcterms:W3CDTF">2026-05-27T10:27:00Z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